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customXml/itemProps1.xml" ContentType="application/vnd.openxmlformats-officedocument.customXmlProperties+xml"/>
  <Default Extension="jpeg" ContentType="image/jpeg"/>
  <Default Extension="wmf" ContentType="image/x-wmf"/>
  <Override PartName="/word/activeX/activeX3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5C9" w:rsidRPr="006545C9" w:rsidRDefault="006545C9" w:rsidP="00654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2314575" cy="1362075"/>
            <wp:effectExtent l="0" t="0" r="9525" b="0"/>
            <wp:docPr id="1" name="Picture 1" descr="Vai alla Home">
              <a:hlinkClick xmlns:a="http://schemas.openxmlformats.org/drawingml/2006/main" r:id="rId6" tooltip="HomePag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i alla Home">
                      <a:hlinkClick r:id="rId6" tooltip="HomePag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Pr="006545C9" w:rsidRDefault="006545C9" w:rsidP="006545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8" w:history="1"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Chi siamo</w:t>
        </w:r>
      </w:hyperlink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6545C9" w:rsidRPr="006545C9" w:rsidRDefault="006545C9" w:rsidP="006545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9" w:history="1"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Progetti</w:t>
        </w:r>
      </w:hyperlink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6545C9" w:rsidRPr="006545C9" w:rsidRDefault="006545C9" w:rsidP="006545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0" w:history="1"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Notizie</w:t>
        </w:r>
      </w:hyperlink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6545C9" w:rsidRPr="006545C9" w:rsidRDefault="006545C9" w:rsidP="006545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1" w:history="1"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Cooperazione Internazionale</w:t>
        </w:r>
      </w:hyperlink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6545C9" w:rsidRPr="006545C9" w:rsidRDefault="006545C9" w:rsidP="006545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2" w:history="1"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Formazione</w:t>
        </w:r>
      </w:hyperlink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6545C9" w:rsidRPr="006545C9" w:rsidRDefault="006545C9" w:rsidP="006545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3" w:history="1"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Pubblicazioni</w:t>
        </w:r>
      </w:hyperlink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6545C9" w:rsidRPr="006545C9" w:rsidRDefault="006545C9" w:rsidP="006545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4" w:history="1"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Contatti</w:t>
        </w:r>
      </w:hyperlink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6545C9" w:rsidRPr="006545C9" w:rsidRDefault="006545C9" w:rsidP="00654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2314575" cy="295275"/>
            <wp:effectExtent l="19050" t="0" r="9525" b="0"/>
            <wp:docPr id="2" name="menupbottom" descr="http://www.siti.polito.it/img/bottommen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pbottom" descr="http://www.siti.polito.it/img/bottommenu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Pr="006545C9" w:rsidRDefault="006545C9" w:rsidP="006545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vanish/>
          <w:sz w:val="24"/>
          <w:szCs w:val="24"/>
          <w:lang w:eastAsia="it-IT"/>
        </w:rPr>
        <w:drawing>
          <wp:inline distT="0" distB="0" distL="0" distR="0">
            <wp:extent cx="7162800" cy="2266950"/>
            <wp:effectExtent l="19050" t="0" r="0" b="0"/>
            <wp:docPr id="3" name="Pictur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Pr="006545C9" w:rsidRDefault="006545C9" w:rsidP="006545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vanish/>
          <w:sz w:val="24"/>
          <w:szCs w:val="24"/>
          <w:lang w:eastAsia="it-IT"/>
        </w:rPr>
        <w:drawing>
          <wp:inline distT="0" distB="0" distL="0" distR="0">
            <wp:extent cx="7162800" cy="2266950"/>
            <wp:effectExtent l="19050" t="0" r="0" b="0"/>
            <wp:docPr id="4" name="Picture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Pr="006545C9" w:rsidRDefault="006545C9" w:rsidP="006545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7162800" cy="2266950"/>
            <wp:effectExtent l="19050" t="0" r="0" b="0"/>
            <wp:docPr id="5" name="Picture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Pr="006545C9" w:rsidRDefault="006545C9" w:rsidP="006545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vanish/>
          <w:sz w:val="24"/>
          <w:szCs w:val="24"/>
          <w:lang w:eastAsia="it-IT"/>
        </w:rPr>
        <w:drawing>
          <wp:inline distT="0" distB="0" distL="0" distR="0">
            <wp:extent cx="7162800" cy="2266950"/>
            <wp:effectExtent l="19050" t="0" r="0" b="0"/>
            <wp:docPr id="6" name="Pictur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Pr="006545C9" w:rsidRDefault="006545C9" w:rsidP="006545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vanish/>
          <w:sz w:val="24"/>
          <w:szCs w:val="24"/>
          <w:lang w:eastAsia="it-IT"/>
        </w:rPr>
        <w:drawing>
          <wp:inline distT="0" distB="0" distL="0" distR="0">
            <wp:extent cx="7162800" cy="2266950"/>
            <wp:effectExtent l="19050" t="0" r="0" b="0"/>
            <wp:docPr id="7" name="Picture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Pr="006545C9" w:rsidRDefault="006545C9" w:rsidP="006545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vanish/>
          <w:sz w:val="24"/>
          <w:szCs w:val="24"/>
          <w:lang w:eastAsia="it-IT"/>
        </w:rPr>
        <w:drawing>
          <wp:inline distT="0" distB="0" distL="0" distR="0">
            <wp:extent cx="7162800" cy="2266950"/>
            <wp:effectExtent l="19050" t="0" r="0" b="0"/>
            <wp:docPr id="8" name="Picture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Pr="006545C9" w:rsidRDefault="006545C9" w:rsidP="006545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vanish/>
          <w:sz w:val="24"/>
          <w:szCs w:val="24"/>
          <w:lang w:eastAsia="it-IT"/>
        </w:rPr>
        <w:drawing>
          <wp:inline distT="0" distB="0" distL="0" distR="0">
            <wp:extent cx="7162800" cy="2266950"/>
            <wp:effectExtent l="19050" t="0" r="0" b="0"/>
            <wp:docPr id="9" name="Picture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Pr="006545C9" w:rsidRDefault="006545C9" w:rsidP="006545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vanish/>
          <w:sz w:val="24"/>
          <w:szCs w:val="24"/>
          <w:lang w:eastAsia="it-IT"/>
        </w:rPr>
        <w:drawing>
          <wp:inline distT="0" distB="0" distL="0" distR="0">
            <wp:extent cx="7162800" cy="2266950"/>
            <wp:effectExtent l="19050" t="0" r="0" b="0"/>
            <wp:docPr id="10" name="Picture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Pr="006545C9" w:rsidRDefault="006545C9" w:rsidP="006545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vanish/>
          <w:sz w:val="24"/>
          <w:szCs w:val="24"/>
          <w:lang w:eastAsia="it-IT"/>
        </w:rPr>
        <w:drawing>
          <wp:inline distT="0" distB="0" distL="0" distR="0">
            <wp:extent cx="7162800" cy="2266950"/>
            <wp:effectExtent l="19050" t="0" r="0" b="0"/>
            <wp:docPr id="11" name="Picture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Pr="006545C9" w:rsidRDefault="006545C9" w:rsidP="006545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vanish/>
          <w:sz w:val="24"/>
          <w:szCs w:val="24"/>
          <w:lang w:eastAsia="it-IT"/>
        </w:rPr>
        <w:drawing>
          <wp:inline distT="0" distB="0" distL="0" distR="0">
            <wp:extent cx="7162800" cy="2266950"/>
            <wp:effectExtent l="19050" t="0" r="0" b="0"/>
            <wp:docPr id="12" name="Picture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Pr="006545C9" w:rsidRDefault="006545C9" w:rsidP="006545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vanish/>
          <w:sz w:val="24"/>
          <w:szCs w:val="24"/>
          <w:lang w:eastAsia="it-IT"/>
        </w:rPr>
        <w:drawing>
          <wp:inline distT="0" distB="0" distL="0" distR="0">
            <wp:extent cx="7162800" cy="2266950"/>
            <wp:effectExtent l="19050" t="0" r="0" b="0"/>
            <wp:docPr id="13" name="Picture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Pr="006545C9" w:rsidRDefault="006545C9" w:rsidP="006545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vanish/>
          <w:sz w:val="24"/>
          <w:szCs w:val="24"/>
          <w:lang w:eastAsia="it-IT"/>
        </w:rPr>
        <w:drawing>
          <wp:inline distT="0" distB="0" distL="0" distR="0">
            <wp:extent cx="7162800" cy="2266950"/>
            <wp:effectExtent l="19050" t="0" r="0" b="0"/>
            <wp:docPr id="14" name="Picture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Pr="006545C9" w:rsidRDefault="006545C9" w:rsidP="00654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28" w:history="1"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versione in lingua inglese</w:t>
        </w:r>
      </w:hyperlink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hyperlink r:id="rId29" w:history="1"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A</w:t>
        </w:r>
      </w:hyperlink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hyperlink r:id="rId30" w:history="1"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A</w:t>
        </w:r>
      </w:hyperlink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hyperlink r:id="rId31" w:history="1"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A</w:t>
        </w:r>
      </w:hyperlink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6545C9" w:rsidRPr="006545C9" w:rsidRDefault="006545C9" w:rsidP="006545C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32" w:tooltip="Logistica e Trasporti" w:history="1"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Logistica e Trasporti</w:t>
        </w:r>
      </w:hyperlink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6545C9" w:rsidRPr="006545C9" w:rsidRDefault="006545C9" w:rsidP="006545C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33" w:tooltip="Patrimonio Ambientale e Riqualificazione Urbana" w:history="1"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Patrimonio e Riqualificazione Urbana Ambientale</w:t>
        </w:r>
      </w:hyperlink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6545C9" w:rsidRPr="006545C9" w:rsidRDefault="006545C9" w:rsidP="006545C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34" w:tooltip="Sicurezza del Territorio" w:history="1"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Sicurezza del Territorio</w:t>
        </w:r>
      </w:hyperlink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6545C9" w:rsidRPr="006545C9" w:rsidRDefault="006545C9" w:rsidP="006545C9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IT"/>
        </w:rPr>
      </w:pPr>
      <w:r w:rsidRPr="006545C9">
        <w:rPr>
          <w:rFonts w:ascii="Arial" w:eastAsia="Times New Roman" w:hAnsi="Arial" w:cs="Arial"/>
          <w:vanish/>
          <w:sz w:val="16"/>
          <w:szCs w:val="16"/>
          <w:lang w:eastAsia="it-IT"/>
        </w:rPr>
        <w:t>Top of Form</w:t>
      </w:r>
    </w:p>
    <w:p w:rsidR="006545C9" w:rsidRPr="006545C9" w:rsidRDefault="006545C9" w:rsidP="00654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9" type="#_x0000_t75" style="width:1in;height:18pt" o:ole="">
            <v:imagedata r:id="rId35" o:title=""/>
          </v:shape>
          <w:control r:id="rId36" w:name="DefaultOcxName" w:shapeid="_x0000_i1079"/>
        </w:object>
      </w: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object w:dxaOrig="1440" w:dyaOrig="1440">
          <v:shape id="_x0000_i1078" type="#_x0000_t75" style="width:1in;height:18pt" o:ole="">
            <v:imagedata r:id="rId37" o:title=""/>
          </v:shape>
          <w:control r:id="rId38" w:name="DefaultOcxName1" w:shapeid="_x0000_i1078"/>
        </w:object>
      </w:r>
    </w:p>
    <w:p w:rsidR="006545C9" w:rsidRPr="006545C9" w:rsidRDefault="006545C9" w:rsidP="006545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</w:pPr>
      <w:r w:rsidRPr="006545C9"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  <w:t>Ricerca Progetti</w:t>
      </w:r>
    </w:p>
    <w:p w:rsidR="006545C9" w:rsidRPr="006545C9" w:rsidRDefault="006545C9" w:rsidP="00654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object w:dxaOrig="1440" w:dyaOrig="1440">
          <v:shape id="_x0000_i1077" type="#_x0000_t75" style="width:49.5pt;height:18pt" o:ole="">
            <v:imagedata r:id="rId39" o:title=""/>
          </v:shape>
          <w:control r:id="rId40" w:name="DefaultOcxName2" w:shapeid="_x0000_i1077"/>
        </w:object>
      </w:r>
    </w:p>
    <w:p w:rsidR="006545C9" w:rsidRPr="006545C9" w:rsidRDefault="006545C9" w:rsidP="006545C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IT"/>
        </w:rPr>
      </w:pPr>
      <w:r w:rsidRPr="006545C9">
        <w:rPr>
          <w:rFonts w:ascii="Arial" w:eastAsia="Times New Roman" w:hAnsi="Arial" w:cs="Arial"/>
          <w:vanish/>
          <w:sz w:val="16"/>
          <w:szCs w:val="16"/>
          <w:lang w:eastAsia="it-IT"/>
        </w:rPr>
        <w:t>Bottom of Form</w:t>
      </w:r>
    </w:p>
    <w:p w:rsidR="006545C9" w:rsidRPr="006545C9" w:rsidRDefault="006545C9" w:rsidP="006545C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6545C9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Ultime notizie</w:t>
      </w:r>
    </w:p>
    <w:p w:rsidR="006545C9" w:rsidRPr="006545C9" w:rsidRDefault="006545C9" w:rsidP="006545C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41" w:history="1">
        <w:r>
          <w:rPr>
            <w:rFonts w:ascii="Times New Roman" w:eastAsia="Times New Roman" w:hAnsi="Times New Roman" w:cs="Times New Roman"/>
            <w:b/>
            <w:bCs/>
            <w:i/>
            <w:iCs/>
            <w:noProof/>
            <w:color w:val="0000FF"/>
            <w:sz w:val="24"/>
            <w:szCs w:val="24"/>
            <w:lang w:eastAsia="it-IT"/>
          </w:rPr>
          <w:drawing>
            <wp:inline distT="0" distB="0" distL="0" distR="0">
              <wp:extent cx="95250" cy="152400"/>
              <wp:effectExtent l="19050" t="0" r="0" b="0"/>
              <wp:docPr id="15" name="Picture 15" descr="http://www.siti.polito.it/img/blueh.gif">
                <a:hlinkClick xmlns:a="http://schemas.openxmlformats.org/drawingml/2006/main" r:id="rId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://www.siti.polito.it/img/blueh.gif">
                        <a:hlinkClick r:id="rId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" cy="15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6545C9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it-IT"/>
          </w:rPr>
          <w:t>2-7 luglio ESOF 2010</w:t>
        </w:r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 </w:t>
        </w:r>
      </w:hyperlink>
    </w:p>
    <w:p w:rsidR="006545C9" w:rsidRDefault="006545C9" w:rsidP="00654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6545C9" w:rsidRPr="006545C9" w:rsidRDefault="006545C9" w:rsidP="00654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1114425" cy="485775"/>
            <wp:effectExtent l="19050" t="0" r="9525" b="0"/>
            <wp:docPr id="18" name="Picture 18" descr="Politecnico di Torino">
              <a:hlinkClick xmlns:a="http://schemas.openxmlformats.org/drawingml/2006/main" r:id="rId43" tgtFrame="_blank" tooltip="&quot;Politecnico di Torin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litecnico di Torino">
                      <a:hlinkClick r:id="rId43" tgtFrame="_blank" tooltip="&quot;Politecnico di Torin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1114425" cy="485775"/>
            <wp:effectExtent l="19050" t="0" r="9525" b="0"/>
            <wp:docPr id="19" name="Picture 19" descr="Compagnia di San Paolo">
              <a:hlinkClick xmlns:a="http://schemas.openxmlformats.org/drawingml/2006/main" r:id="rId45" tgtFrame="_blank" tooltip="&quot;Compagnia di San Paol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mpagnia di San Paolo">
                      <a:hlinkClick r:id="rId45" tgtFrame="_blank" tooltip="&quot;Compagnia di San Paol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Default="006545C9" w:rsidP="006545C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</w:p>
    <w:p w:rsidR="006545C9" w:rsidRPr="006545C9" w:rsidRDefault="006545C9" w:rsidP="006545C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6545C9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lastRenderedPageBreak/>
        <w:t>opere di difesa veneziana del XVI e XVIII secolo del Mediterraneo</w:t>
      </w:r>
    </w:p>
    <w:p w:rsidR="006545C9" w:rsidRPr="006545C9" w:rsidRDefault="006545C9" w:rsidP="00654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2857500" cy="2533650"/>
            <wp:effectExtent l="19050" t="0" r="0" b="0"/>
            <wp:docPr id="20" name="Picture 20" descr="Logi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istica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C9" w:rsidRPr="006545C9" w:rsidRDefault="006545C9" w:rsidP="0065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Destinatari Comune di Bergamo </w:t>
      </w:r>
    </w:p>
    <w:p w:rsidR="006545C9" w:rsidRPr="006545C9" w:rsidRDefault="006545C9" w:rsidP="0065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Durata del Progetto 2010-2011 (progetto attivo) </w:t>
      </w:r>
    </w:p>
    <w:p w:rsidR="006545C9" w:rsidRPr="006545C9" w:rsidRDefault="006545C9" w:rsidP="0065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Partner </w:t>
      </w:r>
    </w:p>
    <w:p w:rsidR="006545C9" w:rsidRPr="006545C9" w:rsidRDefault="006545C9" w:rsidP="006545C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UNESCO comitato scientifico ( SiTI )</w:t>
      </w:r>
    </w:p>
    <w:p w:rsidR="006545C9" w:rsidRPr="006545C9" w:rsidRDefault="006545C9" w:rsidP="006545C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Comune di Peschiera del Garda</w:t>
      </w:r>
    </w:p>
    <w:p w:rsidR="006545C9" w:rsidRPr="006545C9" w:rsidRDefault="006545C9" w:rsidP="006545C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Comune di Venezia</w:t>
      </w:r>
    </w:p>
    <w:p w:rsidR="006545C9" w:rsidRPr="006545C9" w:rsidRDefault="006545C9" w:rsidP="006545C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L'associazione "Città Murate del Veneto</w:t>
      </w:r>
    </w:p>
    <w:p w:rsidR="006545C9" w:rsidRPr="006545C9" w:rsidRDefault="006545C9" w:rsidP="0065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Descrizione del Progetto </w:t>
      </w:r>
    </w:p>
    <w:p w:rsidR="006545C9" w:rsidRPr="006545C9" w:rsidRDefault="006545C9" w:rsidP="0065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Bergamo è la città in prima linea del progetto, che a sua volta coinvolgere altre città pilota considerati particolarmente significativi , identificati in quei paesi che una volta erano parte della Repubblica Veneta , compresa l'Italia , Croazia, Albania, Montenegro , Grecia e Cipro . </w:t>
      </w: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Le fortificazioni costruite dai Veneziani funzionalità specifiche tecniche, costruttive e caratteristiche morfologiche che li rendono facili da riconoscere : questo semplifica il compito di costruire una rete in grado di collegare e di architettura militare difensiva per questioni politiche, sociali e commerciali. Venezia assegnata la programmazione delle sue opere difensive ad architetti famosi e ha definito inoltre la posizione istituzionale di " fornitore di fortezze "per prendersi cura della costruzione delle stesse fortezze. Questi ufficiali è venuto non solo costituiscono la " Serenissima ", ma anche dalle zone interne città come Bergamo , così come è avvenuto per i lavoratori qualificati.</w:t>
      </w: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Un altro aspetto , che è comune a questi centri fortificati , comprende il " patrimonio immateriale fatto della tradizione enogastronomica , folclore comune , causato dal passaggio del commercio tra l'Oriente e l'Occidente.</w:t>
      </w: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La creazione di un sito seriale internazionale è compatibile con le direttive più recenti forniti dall'UNESCO, che tende a sostenere , piuttosto che candidature di singoli monumenti o città , candidature più ampia diffusione , offrendo esempi eccezionali di complessi architettonici o soluzioni urbanistiche presenti non solo in Italia ma anche nel resto del mondo.</w:t>
      </w:r>
    </w:p>
    <w:p w:rsidR="006545C9" w:rsidRPr="006545C9" w:rsidRDefault="006545C9" w:rsidP="0065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progetto mira a completare il corso candidatura del sito " seriale Unesco, temporaneamente denominata " opere di difesa veneziana del XVI e XVIII secolo del Mediterraneo " , che coinvolgerà alcuni dei più importanti città che un tempo apparteneva alla Repubblica di Venezia tra il 1500 e 1700, che hanno tutti in qualche modo avuto a che fare con il ruolo strategico svolto dalla "Serenissima" per il commercio marittimo e terrestre : centri hub fortificata dai Veneziani a scopo difensivo. </w:t>
      </w:r>
    </w:p>
    <w:p w:rsidR="006545C9" w:rsidRDefault="006545C9" w:rsidP="0065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6545C9" w:rsidRDefault="006545C9" w:rsidP="0065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6545C9" w:rsidRPr="006545C9" w:rsidRDefault="006545C9" w:rsidP="0065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 xml:space="preserve">Metodi </w:t>
      </w:r>
    </w:p>
    <w:p w:rsidR="006545C9" w:rsidRPr="006545C9" w:rsidRDefault="006545C9" w:rsidP="0065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conformità con gli indirizzi operativi redatti dall'Unesco , la metodologia richiede la valutazione analitica dei requisiti fondamentali per la compilazione di un dossier di candidatura : </w:t>
      </w: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6545C9">
        <w:rPr>
          <w:rFonts w:ascii="Times New Roman" w:eastAsia="Times New Roman" w:hAnsi="Times New Roman" w:cs="Times New Roman"/>
          <w:sz w:val="24"/>
          <w:szCs w:val="24"/>
          <w:u w:val="single"/>
          <w:lang w:eastAsia="it-IT"/>
        </w:rPr>
        <w:t>A. Analisi preliminare :</w:t>
      </w:r>
    </w:p>
    <w:p w:rsidR="006545C9" w:rsidRPr="006545C9" w:rsidRDefault="006545C9" w:rsidP="006545C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ricerche bibliografiche e d'archivio ;</w:t>
      </w:r>
    </w:p>
    <w:p w:rsidR="006545C9" w:rsidRPr="006545C9" w:rsidRDefault="006545C9" w:rsidP="006545C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ricerca di documenti relativi alla stratificazioni storiche e architettoniche delle fortezze ;</w:t>
      </w:r>
    </w:p>
    <w:p w:rsidR="006545C9" w:rsidRPr="006545C9" w:rsidRDefault="006545C9" w:rsidP="006545C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studi riguardanti il patrimonio immateriale (tradizioni, folklore locale , ecc . )</w:t>
      </w:r>
    </w:p>
    <w:p w:rsidR="006545C9" w:rsidRPr="006545C9" w:rsidRDefault="006545C9" w:rsidP="006545C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analisi territoriale , incentrata sul sistema dei servizi , connessioni e turismo nelle varie città ;</w:t>
      </w:r>
    </w:p>
    <w:p w:rsidR="006545C9" w:rsidRPr="006545C9" w:rsidRDefault="006545C9" w:rsidP="006545C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indagini in loco e campagne fotografiche .</w:t>
      </w:r>
    </w:p>
    <w:p w:rsidR="006545C9" w:rsidRPr="006545C9" w:rsidRDefault="006545C9" w:rsidP="0065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u w:val="single"/>
          <w:lang w:eastAsia="it-IT"/>
        </w:rPr>
        <w:br/>
      </w:r>
      <w:r w:rsidRPr="006545C9">
        <w:rPr>
          <w:rFonts w:ascii="Times New Roman" w:eastAsia="Times New Roman" w:hAnsi="Times New Roman" w:cs="Times New Roman"/>
          <w:sz w:val="24"/>
          <w:szCs w:val="24"/>
          <w:u w:val="single"/>
          <w:lang w:eastAsia="it-IT"/>
        </w:rPr>
        <w:br/>
        <w:t>B. Elaborazione di un dossier di candidatura / Piano di Gestione</w:t>
      </w:r>
      <w:r w:rsidRPr="006545C9">
        <w:rPr>
          <w:rFonts w:ascii="Times New Roman" w:eastAsia="Times New Roman" w:hAnsi="Times New Roman" w:cs="Times New Roman"/>
          <w:sz w:val="24"/>
          <w:szCs w:val="24"/>
          <w:u w:val="single"/>
          <w:lang w:eastAsia="it-IT"/>
        </w:rPr>
        <w:br/>
      </w:r>
      <w:r w:rsidRPr="006545C9">
        <w:rPr>
          <w:rFonts w:ascii="Times New Roman" w:eastAsia="Times New Roman" w:hAnsi="Times New Roman" w:cs="Times New Roman"/>
          <w:sz w:val="24"/>
          <w:szCs w:val="24"/>
          <w:u w:val="single"/>
          <w:lang w:eastAsia="it-IT"/>
        </w:rPr>
        <w:br/>
        <w:t>C. Azioni di sostegno a candidatura :</w:t>
      </w:r>
    </w:p>
    <w:p w:rsidR="006545C9" w:rsidRPr="006545C9" w:rsidRDefault="006545C9" w:rsidP="006545C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Aiutare il comune di Bergamo con i rapporti istituzionali con i partner dei progetti e gli ufficiali MIBAC . </w:t>
      </w:r>
    </w:p>
    <w:p w:rsidR="006545C9" w:rsidRPr="006545C9" w:rsidRDefault="006545C9" w:rsidP="006545C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l'organizzazione di conferenze e workshop che cercano di trasmettere l' </w:t>
      </w:r>
    </w:p>
    <w:p w:rsidR="006545C9" w:rsidRPr="006545C9" w:rsidRDefault="006545C9" w:rsidP="006545C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progetti e ad approvare la riunione dei partner.</w:t>
      </w:r>
    </w:p>
    <w:p w:rsidR="006545C9" w:rsidRPr="006545C9" w:rsidRDefault="006545C9" w:rsidP="0065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Competenze </w:t>
      </w:r>
    </w:p>
    <w:p w:rsidR="006545C9" w:rsidRPr="006545C9" w:rsidRDefault="006545C9" w:rsidP="006545C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Storia dell'architettura</w:t>
      </w:r>
    </w:p>
    <w:p w:rsidR="006545C9" w:rsidRPr="006545C9" w:rsidRDefault="006545C9" w:rsidP="006545C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Conservazione del patrimonio culturale della sostenibilità economica</w:t>
      </w:r>
    </w:p>
    <w:p w:rsidR="006545C9" w:rsidRPr="006545C9" w:rsidRDefault="006545C9" w:rsidP="006545C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Gestione / amministrazione di sistemi Cartografia / Rappresentanza</w:t>
      </w:r>
    </w:p>
    <w:p w:rsidR="006545C9" w:rsidRPr="006545C9" w:rsidRDefault="006545C9" w:rsidP="006545C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Territoriale di analisi</w:t>
      </w:r>
    </w:p>
    <w:p w:rsidR="006545C9" w:rsidRPr="006545C9" w:rsidRDefault="006545C9" w:rsidP="006545C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Turismo</w:t>
      </w:r>
    </w:p>
    <w:p w:rsidR="006545C9" w:rsidRPr="006545C9" w:rsidRDefault="006545C9" w:rsidP="0065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Contenuti Innovativi </w:t>
      </w:r>
    </w:p>
    <w:p w:rsidR="006545C9" w:rsidRPr="006545C9" w:rsidRDefault="006545C9" w:rsidP="006545C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tipo di sito Unesco : un sito seriale internazionale, collegate da un background culturale;</w:t>
      </w:r>
    </w:p>
    <w:p w:rsidR="006545C9" w:rsidRPr="006545C9" w:rsidRDefault="006545C9" w:rsidP="006545C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rapporti internazionali e intergovernative ;</w:t>
      </w:r>
    </w:p>
    <w:p w:rsidR="006545C9" w:rsidRPr="006545C9" w:rsidRDefault="006545C9" w:rsidP="006545C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Piano di gestione internazionali;</w:t>
      </w:r>
    </w:p>
    <w:p w:rsidR="006545C9" w:rsidRPr="006545C9" w:rsidRDefault="006545C9" w:rsidP="006545C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utilizzando scanner laser per acquisire modelli 3D delle fortezze conservate dal Museo Navale di Venezia (Museo Navale di Venezia) e il Museo Storico Militare di Ingegneria e Architettura ( Museo Storico dell'Arma del Genio e dell'Architettura Militare ) di Roma e facendo un documentario sulla base dei dati raccolti e l'uso di software dedicati</w:t>
      </w:r>
    </w:p>
    <w:p w:rsidR="006545C9" w:rsidRPr="006545C9" w:rsidRDefault="006545C9" w:rsidP="0065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Risultati attesi e conseguiti </w:t>
      </w:r>
    </w:p>
    <w:p w:rsidR="006545C9" w:rsidRPr="006545C9" w:rsidRDefault="006545C9" w:rsidP="006545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la definizione di Partner nazionali</w:t>
      </w:r>
    </w:p>
    <w:p w:rsidR="006545C9" w:rsidRPr="006545C9" w:rsidRDefault="006545C9" w:rsidP="006545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redazione di un fascicolo preliminare;</w:t>
      </w:r>
    </w:p>
    <w:p w:rsidR="006545C9" w:rsidRPr="006545C9" w:rsidRDefault="006545C9" w:rsidP="006545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contatto con gli organismi governativi e non governativi in Grecia, Cipro, Croazia, Slovenia e Montenegro;</w:t>
      </w:r>
    </w:p>
    <w:p w:rsidR="006545C9" w:rsidRPr="006545C9" w:rsidRDefault="006545C9" w:rsidP="006545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>attivando MIBAC e del Ministero degli Affari Esteri , al fine di prendere contatto con i partner stranieri .</w:t>
      </w:r>
    </w:p>
    <w:p w:rsidR="006545C9" w:rsidRPr="006545C9" w:rsidRDefault="006545C9" w:rsidP="006545C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Stiamo aggiornando Il Nostro Sito . Tornate nuovamente uno visitarci !</w:t>
      </w:r>
    </w:p>
    <w:p w:rsidR="006545C9" w:rsidRPr="006545C9" w:rsidRDefault="006545C9" w:rsidP="00654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6545C9" w:rsidRPr="006545C9" w:rsidRDefault="006545C9" w:rsidP="00654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61950" cy="390525"/>
            <wp:effectExtent l="19050" t="0" r="0" b="0"/>
            <wp:docPr id="22" name="Picture 22" descr="L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QR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© SiTI 2010 - P.I. 08535480019 </w:t>
      </w:r>
      <w:hyperlink r:id="rId49" w:tgtFrame="_blank" w:history="1">
        <w:r w:rsidRPr="006545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Credits</w:t>
        </w:r>
      </w:hyperlink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6545C9" w:rsidRPr="006545C9" w:rsidRDefault="006545C9" w:rsidP="00654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545C9">
        <w:rPr>
          <w:rFonts w:ascii="Times New Roman" w:eastAsia="Times New Roman" w:hAnsi="Times New Roman" w:cs="Times New Roman"/>
          <w:sz w:val="24"/>
          <w:szCs w:val="24"/>
          <w:lang w:eastAsia="it-IT"/>
        </w:rPr>
        <w:pict>
          <v:rect id="_x0000_i1047" style="width:0;height:1.5pt" o:hralign="center" o:hrstd="t" o:hr="t" fillcolor="gray" stroked="f"/>
        </w:pict>
      </w:r>
    </w:p>
    <w:p w:rsidR="00623CF1" w:rsidRDefault="00623CF1"/>
    <w:sectPr w:rsidR="00623CF1" w:rsidSect="006545C9">
      <w:pgSz w:w="11906" w:h="16838"/>
      <w:pgMar w:top="227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60E1E"/>
    <w:multiLevelType w:val="multilevel"/>
    <w:tmpl w:val="7236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BD259A"/>
    <w:multiLevelType w:val="multilevel"/>
    <w:tmpl w:val="9FAAC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D879AF"/>
    <w:multiLevelType w:val="multilevel"/>
    <w:tmpl w:val="17904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8E2D03"/>
    <w:multiLevelType w:val="multilevel"/>
    <w:tmpl w:val="FD007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665479"/>
    <w:multiLevelType w:val="multilevel"/>
    <w:tmpl w:val="F6C44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206BD9"/>
    <w:multiLevelType w:val="multilevel"/>
    <w:tmpl w:val="712E6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A741BE"/>
    <w:multiLevelType w:val="multilevel"/>
    <w:tmpl w:val="C93A5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F77567"/>
    <w:multiLevelType w:val="multilevel"/>
    <w:tmpl w:val="7A4C2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1A1867"/>
    <w:multiLevelType w:val="multilevel"/>
    <w:tmpl w:val="C0284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6545C9"/>
    <w:rsid w:val="00623CF1"/>
    <w:rsid w:val="00654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CF1"/>
  </w:style>
  <w:style w:type="paragraph" w:styleId="Heading2">
    <w:name w:val="heading 2"/>
    <w:basedOn w:val="Normal"/>
    <w:link w:val="Heading2Char"/>
    <w:uiPriority w:val="9"/>
    <w:qFormat/>
    <w:rsid w:val="006545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Heading3">
    <w:name w:val="heading 3"/>
    <w:basedOn w:val="Normal"/>
    <w:link w:val="Heading3Char"/>
    <w:uiPriority w:val="9"/>
    <w:qFormat/>
    <w:rsid w:val="006545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Heading5">
    <w:name w:val="heading 5"/>
    <w:basedOn w:val="Normal"/>
    <w:link w:val="Heading5Char"/>
    <w:uiPriority w:val="9"/>
    <w:qFormat/>
    <w:rsid w:val="006545C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545C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Heading3Char">
    <w:name w:val="Heading 3 Char"/>
    <w:basedOn w:val="DefaultParagraphFont"/>
    <w:link w:val="Heading3"/>
    <w:uiPriority w:val="9"/>
    <w:rsid w:val="006545C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Heading5Char">
    <w:name w:val="Heading 5 Char"/>
    <w:basedOn w:val="DefaultParagraphFont"/>
    <w:link w:val="Heading5"/>
    <w:uiPriority w:val="9"/>
    <w:rsid w:val="006545C9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styleId="Hyperlink">
    <w:name w:val="Hyperlink"/>
    <w:basedOn w:val="DefaultParagraphFont"/>
    <w:uiPriority w:val="99"/>
    <w:semiHidden/>
    <w:unhideWhenUsed/>
    <w:rsid w:val="006545C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545C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545C9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545C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545C9"/>
    <w:rPr>
      <w:rFonts w:ascii="Arial" w:eastAsia="Times New Roman" w:hAnsi="Arial" w:cs="Arial"/>
      <w:vanish/>
      <w:sz w:val="16"/>
      <w:szCs w:val="16"/>
      <w:lang w:eastAsia="it-IT"/>
    </w:rPr>
  </w:style>
  <w:style w:type="character" w:styleId="Strong">
    <w:name w:val="Strong"/>
    <w:basedOn w:val="DefaultParagraphFont"/>
    <w:uiPriority w:val="22"/>
    <w:qFormat/>
    <w:rsid w:val="006545C9"/>
    <w:rPr>
      <w:b/>
      <w:bCs/>
    </w:rPr>
  </w:style>
  <w:style w:type="character" w:styleId="Emphasis">
    <w:name w:val="Emphasis"/>
    <w:basedOn w:val="DefaultParagraphFont"/>
    <w:uiPriority w:val="20"/>
    <w:qFormat/>
    <w:rsid w:val="006545C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54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elenconews">
    <w:name w:val="elenconews"/>
    <w:basedOn w:val="Normal"/>
    <w:rsid w:val="00654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inititle">
    <w:name w:val="minititle"/>
    <w:basedOn w:val="DefaultParagraphFont"/>
    <w:rsid w:val="006545C9"/>
  </w:style>
  <w:style w:type="character" w:customStyle="1" w:styleId="minitext">
    <w:name w:val="minitext"/>
    <w:basedOn w:val="DefaultParagraphFont"/>
    <w:rsid w:val="006545C9"/>
  </w:style>
  <w:style w:type="character" w:customStyle="1" w:styleId="title">
    <w:name w:val="title"/>
    <w:basedOn w:val="DefaultParagraphFont"/>
    <w:rsid w:val="006545C9"/>
  </w:style>
  <w:style w:type="character" w:customStyle="1" w:styleId="text">
    <w:name w:val="text"/>
    <w:basedOn w:val="DefaultParagraphFont"/>
    <w:rsid w:val="006545C9"/>
  </w:style>
  <w:style w:type="paragraph" w:styleId="BalloonText">
    <w:name w:val="Balloon Text"/>
    <w:basedOn w:val="Normal"/>
    <w:link w:val="BalloonTextChar"/>
    <w:uiPriority w:val="99"/>
    <w:semiHidden/>
    <w:unhideWhenUsed/>
    <w:rsid w:val="00654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8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81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0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2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15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4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89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7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61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51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iti.polito.it/index.php?id=6&amp;t=tpl_32&amp;l=ITA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www.siti.polito.it/index.php?id=2&amp;t=tpl_3&amp;fs=3&amp;l=ITA" TargetMode="External"/><Relationship Id="rId42" Type="http://schemas.openxmlformats.org/officeDocument/2006/relationships/image" Target="media/image18.gif"/><Relationship Id="rId47" Type="http://schemas.openxmlformats.org/officeDocument/2006/relationships/image" Target="media/image21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siti.polito.it/index.php?id=5&amp;t=tpl_31&amp;l=ITA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yperlink" Target="http://www.siti.polito.it/index.php?id=2&amp;t=tpl_3&amp;fs=2&amp;l=ITA" TargetMode="External"/><Relationship Id="rId38" Type="http://schemas.openxmlformats.org/officeDocument/2006/relationships/control" Target="activeX/activeX2.xml"/><Relationship Id="rId46" Type="http://schemas.openxmlformats.org/officeDocument/2006/relationships/image" Target="media/image20.gif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yperlink" Target="http://www.siti.polito.it/index.php?id=9&amp;t=tpl_6&amp;l=ITA&amp;idp=44" TargetMode="External"/><Relationship Id="rId41" Type="http://schemas.openxmlformats.org/officeDocument/2006/relationships/hyperlink" Target="http://www.siti.polito.it/index.php?id=9&amp;t=tpl_7&amp;idn=6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siti.polito.it/" TargetMode="External"/><Relationship Id="rId11" Type="http://schemas.openxmlformats.org/officeDocument/2006/relationships/hyperlink" Target="http://www.siti.polito.it/index.php?id=4&amp;t=tpl_5&amp;l=ITA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www.siti.polito.it/index.php?id=2&amp;t=tpl_3&amp;fs=1&amp;l=ITA" TargetMode="External"/><Relationship Id="rId37" Type="http://schemas.openxmlformats.org/officeDocument/2006/relationships/image" Target="media/image16.wmf"/><Relationship Id="rId40" Type="http://schemas.openxmlformats.org/officeDocument/2006/relationships/control" Target="activeX/activeX3.xml"/><Relationship Id="rId45" Type="http://schemas.openxmlformats.org/officeDocument/2006/relationships/hyperlink" Target="http://www.compagniadisanpaolo.i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hyperlink" Target="http://www.siti.polito.it/index.php?l=ENG" TargetMode="External"/><Relationship Id="rId36" Type="http://schemas.openxmlformats.org/officeDocument/2006/relationships/control" Target="activeX/activeX1.xml"/><Relationship Id="rId49" Type="http://schemas.openxmlformats.org/officeDocument/2006/relationships/hyperlink" Target="http://www.eclettica-akura.com" TargetMode="External"/><Relationship Id="rId10" Type="http://schemas.openxmlformats.org/officeDocument/2006/relationships/hyperlink" Target="http://www.siti.polito.it/index.php?id=3&amp;t=tpl_4&amp;l=ITA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www.siti.polito.it/index.php?id=9&amp;t=tpl_6&amp;l=ITA&amp;idp=44" TargetMode="External"/><Relationship Id="rId44" Type="http://schemas.openxmlformats.org/officeDocument/2006/relationships/image" Target="media/image19.gif"/><Relationship Id="rId4" Type="http://schemas.openxmlformats.org/officeDocument/2006/relationships/settings" Target="settings.xml"/><Relationship Id="rId9" Type="http://schemas.openxmlformats.org/officeDocument/2006/relationships/hyperlink" Target="http://www.siti.polito.it/index.php?id=2&amp;t=tpl_3&amp;l=ITA" TargetMode="External"/><Relationship Id="rId14" Type="http://schemas.openxmlformats.org/officeDocument/2006/relationships/hyperlink" Target="http://www.siti.polito.it/index.php?id=7&amp;t=tpl_2&amp;l=ITA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://www.siti.polito.it/index.php?id=9&amp;t=tpl_6&amp;l=ITA&amp;idp=44" TargetMode="External"/><Relationship Id="rId35" Type="http://schemas.openxmlformats.org/officeDocument/2006/relationships/image" Target="media/image15.wmf"/><Relationship Id="rId43" Type="http://schemas.openxmlformats.org/officeDocument/2006/relationships/hyperlink" Target="http://www.polito.it/" TargetMode="External"/><Relationship Id="rId48" Type="http://schemas.openxmlformats.org/officeDocument/2006/relationships/image" Target="media/image22.jpeg"/><Relationship Id="rId8" Type="http://schemas.openxmlformats.org/officeDocument/2006/relationships/hyperlink" Target="http://www.siti.polito.it/index.php?id=1&amp;t=tpl_1&amp;l=ITA" TargetMode="External"/><Relationship Id="rId51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5BEB7-E849-4E47-AD8F-FF023166F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926</Words>
  <Characters>5284</Characters>
  <Application>Microsoft Office Word</Application>
  <DocSecurity>0</DocSecurity>
  <Lines>44</Lines>
  <Paragraphs>12</Paragraphs>
  <ScaleCrop>false</ScaleCrop>
  <Company/>
  <LinksUpToDate>false</LinksUpToDate>
  <CharactersWithSpaces>6198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AB</cp:lastModifiedBy>
  <cp:revision>1</cp:revision>
  <dcterms:created xsi:type="dcterms:W3CDTF">2010-07-06T07:32:00Z</dcterms:created>
  <dcterms:modified xsi:type="dcterms:W3CDTF">2010-07-06T07:39:00Z</dcterms:modified>
</cp:coreProperties>
</file>